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5AB9B" w14:textId="1B590CB7" w:rsidR="00710DD4" w:rsidRDefault="00445F06">
      <w:r w:rsidRPr="005C36D7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2499B0D" wp14:editId="0E776AB7">
            <wp:simplePos x="0" y="0"/>
            <wp:positionH relativeFrom="column">
              <wp:posOffset>2362200</wp:posOffset>
            </wp:positionH>
            <wp:positionV relativeFrom="paragraph">
              <wp:posOffset>-86360</wp:posOffset>
            </wp:positionV>
            <wp:extent cx="1572895" cy="441325"/>
            <wp:effectExtent l="0" t="0" r="8255" b="0"/>
            <wp:wrapNone/>
            <wp:docPr id="4" name="Рисунок 4" descr="C:\Users\oleynikva\AppData\Local\Microsoft\Windows\INetCache\Content.Word\Ugoria-siniy_na belom P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oleynikva\AppData\Local\Microsoft\Windows\INetCache\Content.Word\Ugoria-siniy_na belom P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EB0BA" w14:textId="171EA8BD" w:rsidR="00445F06" w:rsidRDefault="00445F06" w:rsidP="00445F06">
      <w:pPr>
        <w:tabs>
          <w:tab w:val="left" w:pos="2835"/>
        </w:tabs>
      </w:pPr>
      <w:r>
        <w:tab/>
      </w:r>
    </w:p>
    <w:p w14:paraId="6D6F4CC0" w14:textId="046C3A38" w:rsidR="00445F06" w:rsidRPr="00A4014D" w:rsidRDefault="00445F06" w:rsidP="00A4014D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4014D">
        <w:rPr>
          <w:rFonts w:ascii="Times New Roman" w:hAnsi="Times New Roman" w:cs="Times New Roman"/>
          <w:b/>
          <w:bCs/>
          <w:iCs/>
          <w:color w:val="000000"/>
          <w:spacing w:val="1"/>
          <w:sz w:val="28"/>
          <w:szCs w:val="28"/>
          <w:highlight w:val="white"/>
          <w:lang w:eastAsia="zh-CN"/>
        </w:rPr>
        <w:t>ПРОГРАММА СТРАХОВАНИЯ</w:t>
      </w:r>
    </w:p>
    <w:p w14:paraId="61E053B7" w14:textId="31986B19" w:rsidR="00445F06" w:rsidRPr="00A4014D" w:rsidRDefault="00445F06" w:rsidP="00A4014D">
      <w:pPr>
        <w:tabs>
          <w:tab w:val="left" w:pos="2655"/>
          <w:tab w:val="left" w:pos="3870"/>
        </w:tabs>
        <w:suppressAutoHyphens/>
        <w:jc w:val="center"/>
        <w:rPr>
          <w:rFonts w:ascii="Times New Roman" w:hAnsi="Times New Roman" w:cs="Times New Roman"/>
          <w:b/>
          <w:iCs/>
          <w:color w:val="000000"/>
          <w:spacing w:val="1"/>
          <w:sz w:val="24"/>
          <w:szCs w:val="24"/>
          <w:lang w:eastAsia="zh-CN"/>
        </w:rPr>
      </w:pPr>
      <w:r w:rsidRPr="00A4014D">
        <w:rPr>
          <w:rFonts w:ascii="Times New Roman" w:hAnsi="Times New Roman" w:cs="Times New Roman"/>
          <w:b/>
          <w:bCs/>
          <w:iCs/>
          <w:color w:val="000000"/>
          <w:spacing w:val="1"/>
          <w:sz w:val="24"/>
          <w:szCs w:val="24"/>
          <w:highlight w:val="white"/>
          <w:u w:val="single"/>
          <w:lang w:eastAsia="zh-CN"/>
        </w:rPr>
        <w:t>ДОБРОВОЛЬНОГО МЕДИЦИНСКОГО СТРАХОВАНИЯ ГРАЖДАН, НАХОДЯЩИХСЯ ВНЕ МЕСТА ПОСТОЯННОГО ПРОЖИВАНИЯ (граждане ЕАЭС)</w:t>
      </w:r>
      <w:r w:rsidRPr="00A4014D">
        <w:rPr>
          <w:rFonts w:ascii="Times New Roman" w:hAnsi="Times New Roman" w:cs="Times New Roman"/>
          <w:iCs/>
          <w:color w:val="000000"/>
          <w:spacing w:val="1"/>
          <w:sz w:val="24"/>
          <w:szCs w:val="24"/>
          <w:highlight w:val="white"/>
          <w:lang w:eastAsia="zh-CN"/>
        </w:rPr>
        <w:t xml:space="preserve"> </w:t>
      </w:r>
      <w:r w:rsidRPr="00A4014D">
        <w:rPr>
          <w:rFonts w:ascii="Times New Roman" w:hAnsi="Times New Roman" w:cs="Times New Roman"/>
          <w:b/>
          <w:iCs/>
          <w:color w:val="000000"/>
          <w:spacing w:val="1"/>
          <w:sz w:val="24"/>
          <w:szCs w:val="24"/>
          <w:highlight w:val="white"/>
          <w:lang w:eastAsia="zh-CN"/>
        </w:rPr>
        <w:t>(ДМС по России)</w:t>
      </w:r>
    </w:p>
    <w:p w14:paraId="771FA403" w14:textId="77777777" w:rsidR="00445F06" w:rsidRPr="00A4014D" w:rsidRDefault="00445F06" w:rsidP="00A4014D">
      <w:pPr>
        <w:shd w:val="clear" w:color="auto" w:fill="FFFFFF"/>
        <w:jc w:val="both"/>
        <w:rPr>
          <w:rFonts w:ascii="Times New Roman" w:eastAsia="SimSun" w:hAnsi="Times New Roman" w:cs="Times New Roman"/>
          <w:kern w:val="1"/>
          <w:sz w:val="26"/>
          <w:szCs w:val="26"/>
          <w:lang w:bidi="hi-IN"/>
        </w:rPr>
      </w:pPr>
      <w:r w:rsidRPr="00A4014D">
        <w:rPr>
          <w:rFonts w:ascii="Times New Roman" w:hAnsi="Times New Roman" w:cs="Times New Roman"/>
          <w:sz w:val="26"/>
          <w:szCs w:val="26"/>
          <w:highlight w:val="white"/>
          <w:u w:val="single"/>
          <w:lang w:eastAsia="zh-CN"/>
        </w:rPr>
        <w:t>Программа А:</w:t>
      </w:r>
      <w:r w:rsidRPr="00A4014D">
        <w:rPr>
          <w:rFonts w:ascii="Times New Roman" w:hAnsi="Times New Roman" w:cs="Times New Roman"/>
          <w:sz w:val="26"/>
          <w:szCs w:val="26"/>
          <w:highlight w:val="white"/>
          <w:lang w:eastAsia="zh-CN"/>
        </w:rPr>
        <w:t xml:space="preserve"> </w:t>
      </w:r>
      <w:r w:rsidRPr="00A4014D">
        <w:rPr>
          <w:rFonts w:ascii="Times New Roman" w:eastAsia="DejaVu Sans" w:hAnsi="Times New Roman" w:cs="Times New Roman"/>
          <w:kern w:val="1"/>
          <w:sz w:val="26"/>
          <w:szCs w:val="26"/>
          <w:highlight w:val="white"/>
          <w:lang w:bidi="hi-IN"/>
        </w:rPr>
        <w:t xml:space="preserve">Страховыми случаями по программе «А» являются свершившиеся события, связанные с оплатой расходов на оказание </w:t>
      </w:r>
      <w:r w:rsidRPr="00A4014D">
        <w:rPr>
          <w:rFonts w:ascii="Times New Roman" w:eastAsia="DejaVu Sans" w:hAnsi="Times New Roman" w:cs="Times New Roman"/>
          <w:kern w:val="1"/>
          <w:sz w:val="26"/>
          <w:szCs w:val="26"/>
          <w:lang w:bidi="hi-IN"/>
        </w:rPr>
        <w:t>первичной медико-санитарной помощи в неотложной форме, специализированной медицинской помощи в неотложной форме, медико-транспортной помощи</w:t>
      </w:r>
      <w:r w:rsidRPr="00A4014D">
        <w:rPr>
          <w:rFonts w:ascii="Times New Roman" w:eastAsia="DejaVu Sans" w:hAnsi="Times New Roman" w:cs="Times New Roman"/>
          <w:kern w:val="1"/>
          <w:sz w:val="26"/>
          <w:szCs w:val="26"/>
          <w:highlight w:val="white"/>
          <w:lang w:bidi="hi-IN"/>
        </w:rPr>
        <w:t xml:space="preserve">, вызванные </w:t>
      </w:r>
      <w:r w:rsidRPr="00A4014D">
        <w:rPr>
          <w:rFonts w:ascii="Times New Roman" w:eastAsia="DejaVu Sans" w:hAnsi="Times New Roman" w:cs="Times New Roman"/>
          <w:kern w:val="1"/>
          <w:sz w:val="26"/>
          <w:szCs w:val="26"/>
          <w:highlight w:val="white"/>
          <w:u w:val="single"/>
          <w:lang w:bidi="hi-IN"/>
        </w:rPr>
        <w:t>травмой или отравлением Застрахованного лица</w:t>
      </w:r>
      <w:r w:rsidRPr="00A4014D">
        <w:rPr>
          <w:rFonts w:ascii="Times New Roman" w:eastAsia="DejaVu Sans" w:hAnsi="Times New Roman" w:cs="Times New Roman"/>
          <w:kern w:val="1"/>
          <w:sz w:val="26"/>
          <w:szCs w:val="26"/>
          <w:highlight w:val="white"/>
          <w:lang w:bidi="hi-IN"/>
        </w:rPr>
        <w:t>, наступившие в течение срока страхования и на территории страхования.</w:t>
      </w:r>
    </w:p>
    <w:p w14:paraId="13E40AAB" w14:textId="77777777" w:rsidR="00445F06" w:rsidRPr="00A4014D" w:rsidRDefault="00445F06" w:rsidP="00A4014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4014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По данной программе оплачиваются следующие услуги:</w:t>
      </w:r>
    </w:p>
    <w:p w14:paraId="6D51B651" w14:textId="77777777" w:rsidR="00A4014D" w:rsidRDefault="00445F06" w:rsidP="00A4014D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</w:pPr>
      <w:r w:rsidRPr="00A4014D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>Медицинские услуги:</w:t>
      </w:r>
      <w:r w:rsidR="00A4014D"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FFFFF"/>
        </w:rPr>
        <w:t xml:space="preserve"> </w:t>
      </w:r>
    </w:p>
    <w:p w14:paraId="5B3EEFC7" w14:textId="19B26ECF" w:rsidR="00445F06" w:rsidRPr="00A4014D" w:rsidRDefault="00445F06" w:rsidP="00A4014D">
      <w:pPr>
        <w:jc w:val="both"/>
        <w:rPr>
          <w:rFonts w:ascii="Times New Roman" w:eastAsia="Trebuchet MS" w:hAnsi="Times New Roman" w:cs="Times New Roman"/>
          <w:b/>
          <w:sz w:val="26"/>
          <w:szCs w:val="26"/>
          <w:lang w:bidi="ru-RU"/>
        </w:rPr>
      </w:pPr>
      <w:r w:rsidRPr="00A4014D">
        <w:rPr>
          <w:rFonts w:ascii="Times New Roman" w:eastAsia="Trebuchet MS" w:hAnsi="Times New Roman" w:cs="Times New Roman"/>
          <w:b/>
          <w:sz w:val="26"/>
          <w:szCs w:val="26"/>
          <w:lang w:bidi="ru-RU"/>
        </w:rPr>
        <w:t>«Амбулаторно- поликлиническая помощь»:</w:t>
      </w:r>
    </w:p>
    <w:p w14:paraId="18818C9F" w14:textId="77777777" w:rsidR="00445F06" w:rsidRPr="00A4014D" w:rsidRDefault="00445F06" w:rsidP="00A4014D">
      <w:pPr>
        <w:widowControl w:val="0"/>
        <w:ind w:left="20" w:right="20"/>
        <w:jc w:val="both"/>
        <w:rPr>
          <w:rFonts w:ascii="Times New Roman" w:eastAsia="Trebuchet MS" w:hAnsi="Times New Roman" w:cs="Times New Roman"/>
          <w:sz w:val="26"/>
          <w:szCs w:val="26"/>
          <w:lang w:bidi="ru-RU"/>
        </w:rPr>
      </w:pPr>
      <w:r w:rsidRPr="00A4014D">
        <w:rPr>
          <w:rFonts w:ascii="Times New Roman" w:eastAsia="Trebuchet MS" w:hAnsi="Times New Roman" w:cs="Times New Roman"/>
          <w:sz w:val="26"/>
          <w:szCs w:val="26"/>
          <w:lang w:bidi="ru-RU"/>
        </w:rPr>
        <w:t>- консультация врача-травматолога / специалиста: (не более 3 консультаций в течении действия договора страхования, в том числе повторные консультации);</w:t>
      </w:r>
    </w:p>
    <w:p w14:paraId="3CFC75BF" w14:textId="77777777" w:rsidR="00445F06" w:rsidRPr="00A4014D" w:rsidRDefault="00445F06" w:rsidP="00A4014D">
      <w:pPr>
        <w:widowControl w:val="0"/>
        <w:ind w:left="20" w:right="20"/>
        <w:jc w:val="both"/>
        <w:rPr>
          <w:rFonts w:ascii="Times New Roman" w:eastAsia="Trebuchet MS" w:hAnsi="Times New Roman" w:cs="Times New Roman"/>
          <w:sz w:val="26"/>
          <w:szCs w:val="26"/>
          <w:lang w:bidi="ru-RU"/>
        </w:rPr>
      </w:pPr>
      <w:r w:rsidRPr="00A4014D">
        <w:rPr>
          <w:rFonts w:ascii="Times New Roman" w:eastAsia="Trebuchet MS" w:hAnsi="Times New Roman" w:cs="Times New Roman"/>
          <w:sz w:val="26"/>
          <w:szCs w:val="26"/>
          <w:lang w:bidi="ru-RU"/>
        </w:rPr>
        <w:t>- оказание первой врачебной медицинской помощи: (гипсовая иммобилизация, ПХО, введение противостолбнячного анатоксина).</w:t>
      </w:r>
    </w:p>
    <w:p w14:paraId="3C3DECE4" w14:textId="77777777" w:rsidR="00445F06" w:rsidRPr="00A4014D" w:rsidRDefault="00445F06" w:rsidP="00A4014D">
      <w:pPr>
        <w:widowControl w:val="0"/>
        <w:ind w:left="20"/>
        <w:jc w:val="both"/>
        <w:rPr>
          <w:rFonts w:ascii="Times New Roman" w:eastAsia="Trebuchet MS" w:hAnsi="Times New Roman" w:cs="Times New Roman"/>
          <w:b/>
          <w:sz w:val="26"/>
          <w:szCs w:val="26"/>
          <w:u w:val="single"/>
          <w:lang w:bidi="ru-RU"/>
        </w:rPr>
      </w:pPr>
      <w:r w:rsidRPr="00A4014D">
        <w:rPr>
          <w:rFonts w:ascii="Times New Roman" w:eastAsia="Trebuchet MS" w:hAnsi="Times New Roman" w:cs="Times New Roman"/>
          <w:b/>
          <w:sz w:val="26"/>
          <w:szCs w:val="26"/>
          <w:u w:val="single"/>
          <w:lang w:bidi="ru-RU"/>
        </w:rPr>
        <w:t xml:space="preserve">«Инъекции»: </w:t>
      </w:r>
    </w:p>
    <w:p w14:paraId="2EB5ABC3" w14:textId="77777777" w:rsidR="00445F06" w:rsidRPr="00A4014D" w:rsidRDefault="00445F06" w:rsidP="00A4014D">
      <w:pPr>
        <w:widowControl w:val="0"/>
        <w:ind w:left="20"/>
        <w:jc w:val="both"/>
        <w:rPr>
          <w:rFonts w:ascii="Times New Roman" w:eastAsia="Trebuchet MS" w:hAnsi="Times New Roman" w:cs="Times New Roman"/>
          <w:sz w:val="26"/>
          <w:szCs w:val="26"/>
          <w:lang w:bidi="ru-RU"/>
        </w:rPr>
      </w:pPr>
      <w:r w:rsidRPr="00A4014D">
        <w:rPr>
          <w:rFonts w:ascii="Times New Roman" w:eastAsia="Trebuchet MS" w:hAnsi="Times New Roman" w:cs="Times New Roman"/>
          <w:sz w:val="26"/>
          <w:szCs w:val="26"/>
          <w:lang w:bidi="ru-RU"/>
        </w:rPr>
        <w:t>- в/м, в/в, п/к инъекции амбулаторно – не более 10(десяти) в течении действия договора.</w:t>
      </w:r>
    </w:p>
    <w:p w14:paraId="0A8B35E1" w14:textId="77777777" w:rsidR="00445F06" w:rsidRPr="00A4014D" w:rsidRDefault="00445F06" w:rsidP="00A4014D">
      <w:pPr>
        <w:widowControl w:val="0"/>
        <w:ind w:right="20"/>
        <w:jc w:val="both"/>
        <w:rPr>
          <w:rFonts w:ascii="Times New Roman" w:eastAsia="Trebuchet MS" w:hAnsi="Times New Roman" w:cs="Times New Roman"/>
          <w:sz w:val="26"/>
          <w:szCs w:val="26"/>
          <w:lang w:bidi="ru-RU"/>
        </w:rPr>
      </w:pPr>
      <w:r w:rsidRPr="00A4014D">
        <w:rPr>
          <w:rFonts w:ascii="Times New Roman" w:eastAsia="Trebuchet MS" w:hAnsi="Times New Roman" w:cs="Times New Roman"/>
          <w:b/>
          <w:sz w:val="26"/>
          <w:szCs w:val="26"/>
          <w:u w:val="single"/>
          <w:lang w:bidi="ru-RU"/>
        </w:rPr>
        <w:t>«Стационарная помощь»</w:t>
      </w:r>
      <w:r w:rsidRPr="00A4014D">
        <w:rPr>
          <w:rFonts w:ascii="Times New Roman" w:eastAsia="Trebuchet MS" w:hAnsi="Times New Roman" w:cs="Times New Roman"/>
          <w:sz w:val="26"/>
          <w:szCs w:val="26"/>
          <w:lang w:bidi="ru-RU"/>
        </w:rPr>
        <w:t xml:space="preserve"> - экстренная госпитализация по медицинским показаниям, не более 10 дней однократно, в течение срока действия договора.</w:t>
      </w:r>
    </w:p>
    <w:p w14:paraId="199EAAA5" w14:textId="77777777" w:rsidR="00445F06" w:rsidRPr="00A4014D" w:rsidRDefault="00445F06" w:rsidP="00A4014D">
      <w:pPr>
        <w:widowControl w:val="0"/>
        <w:ind w:left="20"/>
        <w:jc w:val="both"/>
        <w:rPr>
          <w:rFonts w:ascii="Times New Roman" w:eastAsia="Trebuchet MS" w:hAnsi="Times New Roman" w:cs="Times New Roman"/>
          <w:sz w:val="26"/>
          <w:szCs w:val="26"/>
          <w:lang w:bidi="ru-RU"/>
        </w:rPr>
      </w:pPr>
      <w:r w:rsidRPr="00A4014D">
        <w:rPr>
          <w:rFonts w:ascii="Times New Roman" w:eastAsia="Trebuchet MS" w:hAnsi="Times New Roman" w:cs="Times New Roman"/>
          <w:sz w:val="26"/>
          <w:szCs w:val="26"/>
          <w:lang w:bidi="ru-RU"/>
        </w:rPr>
        <w:t>Предоставляется при возникновении состояний, требующих оказания срочной медицинской помощи в условиях стационара в рамках стандарта оказания медицинской помощи, в следующем объёме:</w:t>
      </w:r>
    </w:p>
    <w:p w14:paraId="77052E5D" w14:textId="77777777" w:rsidR="00445F06" w:rsidRPr="00A4014D" w:rsidRDefault="00445F06" w:rsidP="00A4014D">
      <w:pPr>
        <w:widowControl w:val="0"/>
        <w:numPr>
          <w:ilvl w:val="0"/>
          <w:numId w:val="1"/>
        </w:numPr>
        <w:ind w:left="23"/>
        <w:jc w:val="both"/>
        <w:rPr>
          <w:rFonts w:ascii="Times New Roman" w:eastAsia="Trebuchet MS" w:hAnsi="Times New Roman" w:cs="Times New Roman"/>
          <w:sz w:val="26"/>
          <w:szCs w:val="26"/>
          <w:lang w:bidi="ru-RU"/>
        </w:rPr>
      </w:pPr>
      <w:r w:rsidRPr="00A4014D">
        <w:rPr>
          <w:rFonts w:ascii="Times New Roman" w:eastAsia="Trebuchet MS" w:hAnsi="Times New Roman" w:cs="Times New Roman"/>
          <w:sz w:val="26"/>
          <w:szCs w:val="26"/>
          <w:lang w:bidi="ru-RU"/>
        </w:rPr>
        <w:t xml:space="preserve"> оперативные вмешательства (включая анестезиологическое пособие) с учетом исключений по поводу заболе</w:t>
      </w:r>
      <w:r w:rsidRPr="00A4014D">
        <w:rPr>
          <w:rFonts w:ascii="Times New Roman" w:eastAsia="Trebuchet MS" w:hAnsi="Times New Roman" w:cs="Times New Roman"/>
          <w:sz w:val="26"/>
          <w:szCs w:val="26"/>
          <w:lang w:bidi="ru-RU"/>
        </w:rPr>
        <w:softHyphen/>
        <w:t>вания/состояния;</w:t>
      </w:r>
    </w:p>
    <w:p w14:paraId="1CD0AF5B" w14:textId="77777777" w:rsidR="00445F06" w:rsidRPr="00A4014D" w:rsidRDefault="00445F06" w:rsidP="00A4014D">
      <w:pPr>
        <w:widowControl w:val="0"/>
        <w:numPr>
          <w:ilvl w:val="0"/>
          <w:numId w:val="1"/>
        </w:numPr>
        <w:ind w:left="20"/>
        <w:jc w:val="both"/>
        <w:rPr>
          <w:rFonts w:ascii="Times New Roman" w:eastAsia="Trebuchet MS" w:hAnsi="Times New Roman" w:cs="Times New Roman"/>
          <w:sz w:val="26"/>
          <w:szCs w:val="26"/>
          <w:lang w:bidi="ru-RU"/>
        </w:rPr>
      </w:pPr>
      <w:r w:rsidRPr="00A4014D">
        <w:rPr>
          <w:rFonts w:ascii="Times New Roman" w:eastAsia="Trebuchet MS" w:hAnsi="Times New Roman" w:cs="Times New Roman"/>
          <w:sz w:val="26"/>
          <w:szCs w:val="26"/>
          <w:lang w:bidi="ru-RU"/>
        </w:rPr>
        <w:t xml:space="preserve"> реанимационные мероприятия по поводу заболевания/состояния;</w:t>
      </w:r>
    </w:p>
    <w:p w14:paraId="0CE3FC6B" w14:textId="77777777" w:rsidR="00445F06" w:rsidRPr="00A4014D" w:rsidRDefault="00445F06" w:rsidP="00A4014D">
      <w:pPr>
        <w:widowControl w:val="0"/>
        <w:numPr>
          <w:ilvl w:val="0"/>
          <w:numId w:val="1"/>
        </w:numPr>
        <w:ind w:left="20"/>
        <w:jc w:val="both"/>
        <w:rPr>
          <w:rFonts w:ascii="Times New Roman" w:eastAsia="Trebuchet MS" w:hAnsi="Times New Roman" w:cs="Times New Roman"/>
          <w:sz w:val="26"/>
          <w:szCs w:val="26"/>
          <w:lang w:bidi="ru-RU"/>
        </w:rPr>
      </w:pPr>
      <w:r w:rsidRPr="00A4014D">
        <w:rPr>
          <w:rFonts w:ascii="Times New Roman" w:eastAsia="Trebuchet MS" w:hAnsi="Times New Roman" w:cs="Times New Roman"/>
          <w:sz w:val="26"/>
          <w:szCs w:val="26"/>
          <w:lang w:bidi="ru-RU"/>
        </w:rPr>
        <w:t xml:space="preserve"> медикаментозное лечение (в рамах стоимости койко-дня без использования дорогостоящих и учетных препаратов);</w:t>
      </w:r>
    </w:p>
    <w:p w14:paraId="21575DDA" w14:textId="77777777" w:rsidR="00445F06" w:rsidRPr="00A4014D" w:rsidRDefault="00445F06" w:rsidP="00A4014D">
      <w:pPr>
        <w:widowControl w:val="0"/>
        <w:numPr>
          <w:ilvl w:val="0"/>
          <w:numId w:val="1"/>
        </w:numPr>
        <w:ind w:left="20"/>
        <w:jc w:val="both"/>
        <w:rPr>
          <w:rFonts w:ascii="Times New Roman" w:eastAsia="Trebuchet MS" w:hAnsi="Times New Roman" w:cs="Times New Roman"/>
          <w:sz w:val="26"/>
          <w:szCs w:val="26"/>
          <w:lang w:bidi="ru-RU"/>
        </w:rPr>
      </w:pPr>
      <w:r w:rsidRPr="00A4014D">
        <w:rPr>
          <w:rFonts w:ascii="Times New Roman" w:eastAsia="Trebuchet MS" w:hAnsi="Times New Roman" w:cs="Times New Roman"/>
          <w:sz w:val="26"/>
          <w:szCs w:val="26"/>
          <w:lang w:bidi="ru-RU"/>
        </w:rPr>
        <w:t xml:space="preserve"> размещение в общей палате, питание, уход медицинского персонала.</w:t>
      </w:r>
    </w:p>
    <w:p w14:paraId="2FB84AE3" w14:textId="77777777" w:rsidR="00445F06" w:rsidRPr="00A4014D" w:rsidRDefault="00445F06" w:rsidP="00A4014D">
      <w:pPr>
        <w:widowControl w:val="0"/>
        <w:ind w:left="20"/>
        <w:jc w:val="both"/>
        <w:rPr>
          <w:rFonts w:ascii="Times New Roman" w:eastAsia="Trebuchet MS" w:hAnsi="Times New Roman" w:cs="Times New Roman"/>
          <w:b/>
          <w:sz w:val="26"/>
          <w:szCs w:val="26"/>
          <w:u w:val="single"/>
          <w:lang w:bidi="ru-RU"/>
        </w:rPr>
      </w:pPr>
      <w:r w:rsidRPr="00A4014D">
        <w:rPr>
          <w:rFonts w:ascii="Times New Roman" w:eastAsia="Trebuchet MS" w:hAnsi="Times New Roman" w:cs="Times New Roman"/>
          <w:b/>
          <w:sz w:val="26"/>
          <w:szCs w:val="26"/>
          <w:u w:val="single"/>
          <w:lang w:bidi="ru-RU"/>
        </w:rPr>
        <w:t xml:space="preserve">«Лабораторные методы исследования»: </w:t>
      </w:r>
    </w:p>
    <w:p w14:paraId="4C1DC65F" w14:textId="77777777" w:rsidR="00445F06" w:rsidRPr="00A4014D" w:rsidRDefault="00445F06" w:rsidP="00A4014D">
      <w:pPr>
        <w:widowControl w:val="0"/>
        <w:ind w:left="20"/>
        <w:jc w:val="both"/>
        <w:rPr>
          <w:rFonts w:ascii="Times New Roman" w:eastAsia="Trebuchet MS" w:hAnsi="Times New Roman" w:cs="Times New Roman"/>
          <w:sz w:val="26"/>
          <w:szCs w:val="26"/>
          <w:lang w:bidi="ru-RU"/>
        </w:rPr>
      </w:pPr>
      <w:r w:rsidRPr="00A4014D">
        <w:rPr>
          <w:rFonts w:ascii="Times New Roman" w:eastAsia="Trebuchet MS" w:hAnsi="Times New Roman" w:cs="Times New Roman"/>
          <w:sz w:val="26"/>
          <w:szCs w:val="26"/>
          <w:lang w:bidi="ru-RU"/>
        </w:rPr>
        <w:t>- клинические и биохимические анализы крови, анализ мочи, бактериологические, но не более 5 (пяти) исследований каждого вида в течение срока действия договора страхования (в том числе при экстренной госпитализации).</w:t>
      </w:r>
    </w:p>
    <w:p w14:paraId="2D501789" w14:textId="77777777" w:rsidR="00445F06" w:rsidRPr="00A4014D" w:rsidRDefault="00445F06" w:rsidP="00A4014D">
      <w:pPr>
        <w:widowControl w:val="0"/>
        <w:ind w:left="20"/>
        <w:jc w:val="both"/>
        <w:rPr>
          <w:rFonts w:ascii="Times New Roman" w:eastAsia="Trebuchet MS" w:hAnsi="Times New Roman" w:cs="Times New Roman"/>
          <w:b/>
          <w:sz w:val="26"/>
          <w:szCs w:val="26"/>
          <w:u w:val="single"/>
          <w:lang w:bidi="ru-RU"/>
        </w:rPr>
      </w:pPr>
      <w:r w:rsidRPr="00A4014D">
        <w:rPr>
          <w:rFonts w:ascii="Times New Roman" w:eastAsia="Trebuchet MS" w:hAnsi="Times New Roman" w:cs="Times New Roman"/>
          <w:b/>
          <w:sz w:val="26"/>
          <w:szCs w:val="26"/>
          <w:u w:val="single"/>
          <w:lang w:bidi="ru-RU"/>
        </w:rPr>
        <w:t xml:space="preserve">«Инструментальные методы исследования»: </w:t>
      </w:r>
    </w:p>
    <w:p w14:paraId="011DFE39" w14:textId="77777777" w:rsidR="00A4014D" w:rsidRDefault="00445F06" w:rsidP="00A4014D">
      <w:pPr>
        <w:widowControl w:val="0"/>
        <w:ind w:left="20"/>
        <w:jc w:val="both"/>
        <w:rPr>
          <w:rFonts w:ascii="Times New Roman" w:eastAsia="Trebuchet MS" w:hAnsi="Times New Roman" w:cs="Times New Roman"/>
          <w:sz w:val="26"/>
          <w:szCs w:val="26"/>
          <w:lang w:bidi="ru-RU"/>
        </w:rPr>
      </w:pPr>
      <w:r w:rsidRPr="00A4014D">
        <w:rPr>
          <w:rFonts w:ascii="Times New Roman" w:eastAsia="Trebuchet MS" w:hAnsi="Times New Roman" w:cs="Times New Roman"/>
          <w:sz w:val="26"/>
          <w:szCs w:val="26"/>
          <w:lang w:bidi="ru-RU"/>
        </w:rPr>
        <w:t>- ультразвуковые, функциональные (ЭКГ), рентген, но не более 2(двух) любых исследований по одному страховому случаю, строго по назначению врача (в том числе при экстренной госпитализации).</w:t>
      </w:r>
    </w:p>
    <w:p w14:paraId="13D74194" w14:textId="61472331" w:rsidR="00445F06" w:rsidRPr="00A4014D" w:rsidRDefault="00445F06" w:rsidP="00A4014D">
      <w:pPr>
        <w:widowControl w:val="0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A4014D">
        <w:rPr>
          <w:rFonts w:ascii="Times New Roman" w:hAnsi="Times New Roman" w:cs="Times New Roman"/>
          <w:sz w:val="26"/>
          <w:szCs w:val="26"/>
          <w:lang w:bidi="ru-RU"/>
        </w:rPr>
        <w:t>Выдача справок по болезни, оформление рецептов на приобретение лекарственных препаратов, за исключением льготных категорий.</w:t>
      </w:r>
      <w:r w:rsidRPr="00A4014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Медико-транспортные услуги:</w:t>
      </w:r>
    </w:p>
    <w:p w14:paraId="43FB9266" w14:textId="77777777" w:rsidR="00445F06" w:rsidRPr="00A4014D" w:rsidRDefault="00445F06" w:rsidP="00A4014D">
      <w:pPr>
        <w:shd w:val="clear" w:color="auto" w:fill="FFFFFF"/>
        <w:ind w:right="-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4014D">
        <w:rPr>
          <w:rFonts w:ascii="Times New Roman" w:hAnsi="Times New Roman" w:cs="Times New Roman"/>
          <w:b/>
          <w:bCs/>
          <w:sz w:val="26"/>
          <w:szCs w:val="26"/>
          <w:u w:val="single"/>
        </w:rPr>
        <w:t>«Услуги неотложной скорой помощи»</w:t>
      </w:r>
    </w:p>
    <w:p w14:paraId="252C1F69" w14:textId="77777777" w:rsidR="00445F06" w:rsidRPr="00A4014D" w:rsidRDefault="00445F06" w:rsidP="00A4014D">
      <w:pPr>
        <w:shd w:val="clear" w:color="auto" w:fill="FFFFFF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A4014D">
        <w:rPr>
          <w:rFonts w:ascii="Times New Roman" w:hAnsi="Times New Roman" w:cs="Times New Roman"/>
          <w:sz w:val="26"/>
          <w:szCs w:val="26"/>
        </w:rPr>
        <w:t>-вызов скорой помощи и проведение диагностических и лечебных мероприятий Застрахованному лицу на месте;</w:t>
      </w:r>
    </w:p>
    <w:p w14:paraId="28BDB625" w14:textId="77777777" w:rsidR="00445F06" w:rsidRPr="00A4014D" w:rsidRDefault="00445F06" w:rsidP="00A4014D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A4014D">
        <w:rPr>
          <w:rFonts w:ascii="Times New Roman" w:hAnsi="Times New Roman" w:cs="Times New Roman"/>
          <w:sz w:val="26"/>
          <w:szCs w:val="26"/>
        </w:rPr>
        <w:t>-транспортировка машиной скорой помощи Застрахованного лица в одну из ближайших больниц;</w:t>
      </w:r>
    </w:p>
    <w:p w14:paraId="1101695C" w14:textId="77777777" w:rsidR="00445F06" w:rsidRPr="00A4014D" w:rsidRDefault="00445F06" w:rsidP="00A4014D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A4014D">
        <w:rPr>
          <w:rFonts w:ascii="Times New Roman" w:hAnsi="Times New Roman" w:cs="Times New Roman"/>
          <w:sz w:val="26"/>
          <w:szCs w:val="26"/>
        </w:rPr>
        <w:t>-транспортировка в другое медицинское учреждение по медицинским показаниям.</w:t>
      </w:r>
    </w:p>
    <w:p w14:paraId="03FE393D" w14:textId="77777777" w:rsidR="00445F06" w:rsidRPr="00A4014D" w:rsidRDefault="00445F06" w:rsidP="00A4014D">
      <w:pPr>
        <w:ind w:left="-108"/>
        <w:jc w:val="both"/>
        <w:rPr>
          <w:rFonts w:ascii="Times New Roman" w:eastAsia="SimSun" w:hAnsi="Times New Roman" w:cs="Times New Roman"/>
          <w:kern w:val="1"/>
          <w:sz w:val="26"/>
          <w:szCs w:val="26"/>
          <w:lang w:bidi="hi-IN"/>
        </w:rPr>
      </w:pPr>
      <w:r w:rsidRPr="00A4014D">
        <w:rPr>
          <w:rFonts w:ascii="Times New Roman" w:eastAsia="SimSun" w:hAnsi="Times New Roman" w:cs="Times New Roman"/>
          <w:b/>
          <w:kern w:val="1"/>
          <w:sz w:val="26"/>
          <w:szCs w:val="26"/>
          <w:u w:val="single"/>
          <w:lang w:bidi="hi-IN"/>
        </w:rPr>
        <w:t>СТРАХОВАЯ СУММА</w:t>
      </w:r>
      <w:r w:rsidRPr="00A4014D">
        <w:rPr>
          <w:rFonts w:ascii="Times New Roman" w:eastAsia="SimSun" w:hAnsi="Times New Roman" w:cs="Times New Roman"/>
          <w:b/>
          <w:kern w:val="1"/>
          <w:sz w:val="26"/>
          <w:szCs w:val="26"/>
          <w:lang w:bidi="hi-IN"/>
        </w:rPr>
        <w:t xml:space="preserve"> </w:t>
      </w:r>
      <w:r w:rsidRPr="00A4014D">
        <w:rPr>
          <w:rFonts w:ascii="Times New Roman" w:eastAsia="SimSun" w:hAnsi="Times New Roman" w:cs="Times New Roman"/>
          <w:kern w:val="1"/>
          <w:sz w:val="26"/>
          <w:szCs w:val="26"/>
          <w:lang w:bidi="hi-IN"/>
        </w:rPr>
        <w:t>является агрегатной, т.е. после каждой страховой выплаты оставшаяся страховая сумма уменьшается на величину произведенной выплаты.</w:t>
      </w:r>
    </w:p>
    <w:p w14:paraId="089187B2" w14:textId="77777777" w:rsidR="00445F06" w:rsidRPr="00A4014D" w:rsidRDefault="00445F06" w:rsidP="00A4014D">
      <w:pPr>
        <w:ind w:left="-108"/>
        <w:jc w:val="both"/>
        <w:rPr>
          <w:rFonts w:ascii="Times New Roman" w:eastAsia="SimSun" w:hAnsi="Times New Roman" w:cs="Times New Roman"/>
          <w:kern w:val="1"/>
          <w:sz w:val="26"/>
          <w:szCs w:val="26"/>
          <w:u w:val="single"/>
          <w:lang w:bidi="hi-IN"/>
        </w:rPr>
      </w:pPr>
      <w:r w:rsidRPr="00A4014D">
        <w:rPr>
          <w:rFonts w:ascii="Times New Roman" w:hAnsi="Times New Roman" w:cs="Times New Roman"/>
          <w:color w:val="000000"/>
          <w:sz w:val="26"/>
          <w:szCs w:val="26"/>
          <w:highlight w:val="white"/>
          <w:u w:val="single"/>
        </w:rPr>
        <w:t>Граждане младше 3 лет и старше 75 лет не могут быть застрахованы</w:t>
      </w:r>
    </w:p>
    <w:p w14:paraId="31D75C4D" w14:textId="77777777" w:rsidR="00445F06" w:rsidRPr="00A4014D" w:rsidRDefault="00445F06" w:rsidP="00A4014D">
      <w:pPr>
        <w:tabs>
          <w:tab w:val="left" w:pos="2835"/>
        </w:tabs>
        <w:jc w:val="both"/>
        <w:rPr>
          <w:rFonts w:ascii="Times New Roman" w:hAnsi="Times New Roman" w:cs="Times New Roman"/>
        </w:rPr>
      </w:pPr>
    </w:p>
    <w:sectPr w:rsidR="00445F06" w:rsidRPr="00A4014D" w:rsidSect="00445F06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5446"/>
    <w:multiLevelType w:val="multilevel"/>
    <w:tmpl w:val="777EB896"/>
    <w:lvl w:ilvl="0">
      <w:start w:val="1"/>
      <w:numFmt w:val="bullet"/>
      <w:lvlText w:val="-"/>
      <w:lvlJc w:val="left"/>
      <w:rPr>
        <w:rFonts w:ascii="Trebuchet MS" w:eastAsia="Times New Roman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82728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CA"/>
    <w:rsid w:val="00445F06"/>
    <w:rsid w:val="005456CA"/>
    <w:rsid w:val="00710DD4"/>
    <w:rsid w:val="00A4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69DD"/>
  <w15:chartTrackingRefBased/>
  <w15:docId w15:val="{DEC007E5-73EA-4062-8777-55A792F8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2025-02-04T11:35:00Z</cp:lastPrinted>
  <dcterms:created xsi:type="dcterms:W3CDTF">2025-02-04T11:11:00Z</dcterms:created>
  <dcterms:modified xsi:type="dcterms:W3CDTF">2025-02-04T11:35:00Z</dcterms:modified>
</cp:coreProperties>
</file>